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3106DE" w:rsidP="00E51BE5">
      <w:pPr>
        <w:spacing w:after="0" w:line="480" w:lineRule="auto"/>
        <w:jc w:val="center"/>
      </w:pPr>
      <w:r>
        <w:t>Neurological Effects on Stereotypes</w:t>
      </w:r>
    </w:p>
    <w:p w:rsidR="00523E18" w:rsidRDefault="003106DE">
      <w:pPr>
        <w:spacing w:after="0" w:line="480" w:lineRule="auto"/>
        <w:jc w:val="center"/>
      </w:pPr>
      <w:r>
        <w:t>Name</w:t>
      </w:r>
    </w:p>
    <w:p w:rsidR="00523E18" w:rsidRDefault="003106DE">
      <w:pPr>
        <w:spacing w:after="0" w:line="480" w:lineRule="auto"/>
        <w:jc w:val="center"/>
      </w:pPr>
      <w:r>
        <w:t>Institution</w:t>
      </w:r>
    </w:p>
    <w:p w:rsidR="00523E18" w:rsidRDefault="003106DE">
      <w:pPr>
        <w:spacing w:after="0" w:line="480" w:lineRule="auto"/>
        <w:jc w:val="center"/>
      </w:pPr>
      <w:r>
        <w:t>Professor</w:t>
      </w:r>
    </w:p>
    <w:p w:rsidR="00523E18" w:rsidRDefault="003106DE">
      <w:pPr>
        <w:spacing w:after="0" w:line="480" w:lineRule="auto"/>
        <w:jc w:val="center"/>
      </w:pPr>
      <w:r>
        <w:t>Date</w:t>
      </w:r>
    </w:p>
    <w:p w:rsidR="00523E18" w:rsidRDefault="00523E18">
      <w:pPr>
        <w:spacing w:after="0" w:line="480" w:lineRule="auto"/>
        <w:ind w:firstLine="720"/>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E51BE5" w:rsidRDefault="00E51BE5">
      <w:pPr>
        <w:spacing w:after="0" w:line="480" w:lineRule="auto"/>
        <w:ind w:firstLine="720"/>
        <w:rPr>
          <w:b/>
        </w:rPr>
      </w:pPr>
    </w:p>
    <w:p w:rsidR="00523E18" w:rsidRDefault="00523E18">
      <w:pPr>
        <w:spacing w:after="0" w:line="480" w:lineRule="auto"/>
        <w:ind w:firstLine="720"/>
        <w:rPr>
          <w:b/>
        </w:rPr>
      </w:pPr>
    </w:p>
    <w:p w:rsidR="00523E18" w:rsidRDefault="00523E18">
      <w:pPr>
        <w:spacing w:after="0" w:line="480" w:lineRule="auto"/>
        <w:ind w:firstLine="720"/>
        <w:rPr>
          <w:b/>
        </w:rPr>
      </w:pPr>
    </w:p>
    <w:p w:rsidR="00E51BE5" w:rsidRDefault="00E51BE5" w:rsidP="00E51BE5">
      <w:pPr>
        <w:spacing w:after="0" w:line="480" w:lineRule="auto"/>
        <w:jc w:val="center"/>
      </w:pPr>
      <w:r>
        <w:lastRenderedPageBreak/>
        <w:t>Neurological Effects on Stereotypes</w:t>
      </w:r>
    </w:p>
    <w:p w:rsidR="00523E18" w:rsidRPr="00E51BE5" w:rsidRDefault="003106DE">
      <w:pPr>
        <w:spacing w:after="0" w:line="480" w:lineRule="auto"/>
        <w:jc w:val="center"/>
        <w:rPr>
          <w:b/>
        </w:rPr>
      </w:pPr>
      <w:r w:rsidRPr="00E51BE5">
        <w:rPr>
          <w:b/>
        </w:rPr>
        <w:t xml:space="preserve">The </w:t>
      </w:r>
      <w:r w:rsidR="00E51BE5" w:rsidRPr="00E51BE5">
        <w:rPr>
          <w:b/>
        </w:rPr>
        <w:t>Purpose of the Research</w:t>
      </w:r>
    </w:p>
    <w:p w:rsidR="00523E18" w:rsidRDefault="003106DE" w:rsidP="00E51BE5">
      <w:pPr>
        <w:spacing w:after="0" w:line="480" w:lineRule="auto"/>
        <w:ind w:firstLine="720"/>
      </w:pPr>
      <w:r>
        <w:t>The research aims at providing evidence that representations of neurons which are o</w:t>
      </w:r>
      <w:r>
        <w:t xml:space="preserve">f ostensibly unrelated social </w:t>
      </w:r>
      <w:r w:rsidR="00E51BE5">
        <w:t>categories</w:t>
      </w:r>
      <w:r>
        <w:t xml:space="preserve"> can be bound together by their stereotypes of overlapping associations. The study further seeks to prove how social-conceptual knowledge can affect the representational patterns of social categories systematically </w:t>
      </w:r>
      <w:r>
        <w:t>as they act as multiple levels of cortical, resulting in processing of insinuation of bias in visual perceptions(Ryan &amp; Jonathan 2016).</w:t>
      </w:r>
    </w:p>
    <w:p w:rsidR="00523E18" w:rsidRPr="00E51BE5" w:rsidRDefault="003106DE">
      <w:pPr>
        <w:spacing w:after="0" w:line="480" w:lineRule="auto"/>
        <w:jc w:val="center"/>
        <w:rPr>
          <w:b/>
        </w:rPr>
      </w:pPr>
      <w:r w:rsidRPr="00E51BE5">
        <w:rPr>
          <w:b/>
        </w:rPr>
        <w:t xml:space="preserve">The </w:t>
      </w:r>
      <w:r w:rsidR="00E51BE5" w:rsidRPr="00E51BE5">
        <w:rPr>
          <w:b/>
        </w:rPr>
        <w:t>Research Subjects</w:t>
      </w:r>
    </w:p>
    <w:p w:rsidR="00523E18" w:rsidRDefault="003106DE" w:rsidP="00E51BE5">
      <w:pPr>
        <w:spacing w:after="0" w:line="480" w:lineRule="auto"/>
      </w:pPr>
      <w:r>
        <w:t xml:space="preserve">  </w:t>
      </w:r>
      <w:r w:rsidR="00E51BE5">
        <w:tab/>
      </w:r>
      <w:r>
        <w:t xml:space="preserve">According </w:t>
      </w:r>
      <w:r w:rsidR="00E51BE5">
        <w:t>to Ryan and</w:t>
      </w:r>
      <w:r>
        <w:t xml:space="preserve"> Jonathan (2016), the research subjects are individuals of different social </w:t>
      </w:r>
      <w:r>
        <w:t xml:space="preserve">categories like race, emotions, and sex. In the first study, healthy subjects who are right-handed, we're recruited. The questions were both male and female, but with men being the majority. The females were of average age and comprised of 10white ladies, </w:t>
      </w:r>
      <w:r>
        <w:t>6 Asian ladies, and 1Hispanic lady. The second study recruited 26 healthy subjects, all of whom were right-handed. Females were more than males. All the subjects were white.</w:t>
      </w:r>
    </w:p>
    <w:p w:rsidR="00523E18" w:rsidRDefault="003106DE" w:rsidP="00E51BE5">
      <w:pPr>
        <w:spacing w:after="0" w:line="480" w:lineRule="auto"/>
        <w:jc w:val="center"/>
        <w:rPr>
          <w:b/>
          <w:bCs/>
        </w:rPr>
      </w:pPr>
      <w:r>
        <w:rPr>
          <w:b/>
          <w:bCs/>
        </w:rPr>
        <w:t xml:space="preserve">The </w:t>
      </w:r>
      <w:r w:rsidR="00E51BE5">
        <w:rPr>
          <w:b/>
          <w:bCs/>
        </w:rPr>
        <w:t>Description of the Mouse-Tracking Procedure</w:t>
      </w:r>
    </w:p>
    <w:p w:rsidR="00523E18" w:rsidRDefault="00E51BE5" w:rsidP="00E51BE5">
      <w:pPr>
        <w:spacing w:after="0" w:line="480" w:lineRule="auto"/>
        <w:ind w:firstLine="720"/>
      </w:pPr>
      <w:r>
        <w:t>M</w:t>
      </w:r>
      <w:r w:rsidR="003106DE">
        <w:t>ouse-tracking is used as a valid</w:t>
      </w:r>
      <w:r w:rsidR="003106DE">
        <w:t>ated measure for validating how multiple social categories activate and resolve over here of milliseconds during realtime categorization. When mouse tracking is being used for a two-choice classification, like female versus male, the deviation in a subject</w:t>
      </w:r>
      <w:r w:rsidR="003106DE">
        <w:t xml:space="preserve">s hand transition towards each type of response is applied to an indirect measure of the degree at which that particular category was activated at the time of the perception( </w:t>
      </w:r>
      <w:r w:rsidR="003106DE">
        <w:t>Ryan, &amp; Jonathan,  2016). In case stereotypes have a linkage of a category to ano</w:t>
      </w:r>
      <w:r w:rsidR="003106DE">
        <w:t xml:space="preserve">ther, like being male and black. The perceptions of the subject can be said to be biased </w:t>
      </w:r>
      <w:r w:rsidR="003106DE">
        <w:lastRenderedPageBreak/>
        <w:t>towards that particular category. As a result, the hand trajectory of the issue deviates towards that category response during the mouse tracking activities. Ryan &amp; Jo</w:t>
      </w:r>
      <w:r w:rsidR="003106DE">
        <w:t>nathan (2016), also note that mouse tracking activities are a good measure of biased similarities between social categories have subjective perceptions like that of being black and male.</w:t>
      </w:r>
    </w:p>
    <w:p w:rsidR="00E51BE5" w:rsidRDefault="003106DE" w:rsidP="00E51BE5">
      <w:pPr>
        <w:spacing w:after="0" w:line="480" w:lineRule="auto"/>
        <w:ind w:firstLine="720"/>
      </w:pPr>
      <w:r>
        <w:t>To illustrate mouse tracking, different studies were conducted, and a</w:t>
      </w:r>
      <w:r>
        <w:t xml:space="preserve">s part of the survey, </w:t>
      </w:r>
      <w:r>
        <w:t>dissimilarity matrices we're developed at many levels, including; stereotype knowledge levels, subjective perception levels, neural pattern levels, and the correspondence of these levels was assessed. The assessment used representatio</w:t>
      </w:r>
      <w:r>
        <w:t>nal similarity analyses as a means of capturing inter-category similarities between all the different types of pairs. In the fists study, noise tracking data was used to create a dissimilarity matrix with a 12*12 dimension. The matrices had either a simila</w:t>
      </w:r>
      <w:r>
        <w:t xml:space="preserve">rity or a dissimilarity of each of the status of each pair. An event-related IMR task was also developed. Each encoding event integrated three exemplars from every single condition. </w:t>
      </w:r>
    </w:p>
    <w:p w:rsidR="00523E18" w:rsidRDefault="003106DE" w:rsidP="00E51BE5">
      <w:pPr>
        <w:spacing w:after="0" w:line="480" w:lineRule="auto"/>
        <w:ind w:firstLine="720"/>
      </w:pPr>
      <w:bookmarkStart w:id="0" w:name="_GoBack"/>
      <w:bookmarkEnd w:id="0"/>
      <w:r>
        <w:t xml:space="preserve">Participants were then probed for visual attention. A mouse-tracking task </w:t>
      </w:r>
      <w:r>
        <w:t>was used in every trial. In every test as well, the subjects were required to click a start button after which a face appeared and the subjects then gave categorization feedback. On each task, the subjects' hand movement trajectory was recorded in line wit</w:t>
      </w:r>
      <w:r>
        <w:t>h the response of the subject selected.  The greatest deviation towards the category response of the opposite was then measured. The reaction on the opposite side of the screen showed the extent to which that particular category was activated as each perce</w:t>
      </w:r>
      <w:r>
        <w:t>ption occurred(Ryan,  &amp; Jonathan, 2016). The results were that a black female face shows a trajectory that originally deviates towards the male response, a proof that the shared stereotypes between black and male categories bias on perceptions of the black</w:t>
      </w:r>
      <w:r>
        <w:t xml:space="preserve"> faces towards the male categorization. The second study involved a stereotypical assignment. As the assignment was developed, every social category was assessed for any relationship with different </w:t>
      </w:r>
      <w:r>
        <w:lastRenderedPageBreak/>
        <w:t>other sets of traits—Independent raters we're used to cons</w:t>
      </w:r>
      <w:r>
        <w:t>tructing a 7*7 stereotype dimension. Who an analysis was conducted in the second study, a neural pattern similarity in the right was found. This similarity was predicted by the subjective dimension of the independent raters.</w:t>
      </w:r>
    </w:p>
    <w:p w:rsidR="00523E18" w:rsidRDefault="003106DE" w:rsidP="00E51BE5">
      <w:pPr>
        <w:spacing w:after="0" w:line="480" w:lineRule="auto"/>
        <w:jc w:val="center"/>
        <w:rPr>
          <w:b/>
          <w:bCs/>
        </w:rPr>
      </w:pPr>
      <w:r>
        <w:rPr>
          <w:b/>
          <w:bCs/>
        </w:rPr>
        <w:t xml:space="preserve">The </w:t>
      </w:r>
      <w:r w:rsidR="00E51BE5">
        <w:rPr>
          <w:b/>
          <w:bCs/>
        </w:rPr>
        <w:t>Authors' Main Conclusions Based On the Research</w:t>
      </w:r>
    </w:p>
    <w:p w:rsidR="00523E18" w:rsidRDefault="003106DE" w:rsidP="00E51BE5">
      <w:pPr>
        <w:spacing w:after="0" w:line="480" w:lineRule="auto"/>
        <w:ind w:firstLine="720"/>
      </w:pPr>
      <w:r>
        <w:t xml:space="preserve">Subjects have a variation in their inter-category relationships. These variations affect the similarities in their stereotypes associations and subjective </w:t>
      </w:r>
      <w:r w:rsidR="00E51BE5">
        <w:t>perceptions (</w:t>
      </w:r>
      <w:r>
        <w:t>Ryan, &amp; Jonathan, 2016).</w:t>
      </w:r>
    </w:p>
    <w:p w:rsidR="00523E18" w:rsidRDefault="003106DE" w:rsidP="00E51BE5">
      <w:pPr>
        <w:spacing w:after="0" w:line="480" w:lineRule="auto"/>
        <w:jc w:val="center"/>
        <w:rPr>
          <w:b/>
          <w:bCs/>
        </w:rPr>
      </w:pPr>
      <w:r>
        <w:rPr>
          <w:b/>
          <w:bCs/>
        </w:rPr>
        <w:t xml:space="preserve">The </w:t>
      </w:r>
      <w:r w:rsidR="00E51BE5">
        <w:rPr>
          <w:b/>
          <w:bCs/>
        </w:rPr>
        <w:t>Limitations of Their Research the Authors Discuss</w:t>
      </w:r>
    </w:p>
    <w:p w:rsidR="00523E18" w:rsidRDefault="003106DE" w:rsidP="00E51BE5">
      <w:pPr>
        <w:spacing w:after="0" w:line="480" w:lineRule="auto"/>
      </w:pPr>
      <w:r>
        <w:rPr>
          <w:b/>
          <w:bCs/>
        </w:rPr>
        <w:t xml:space="preserve">   </w:t>
      </w:r>
      <w:r w:rsidR="00E51BE5">
        <w:rPr>
          <w:b/>
          <w:bCs/>
        </w:rPr>
        <w:tab/>
      </w:r>
      <w:r>
        <w:t>According to</w:t>
      </w:r>
      <w:r>
        <w:rPr>
          <w:b/>
          <w:bCs/>
        </w:rPr>
        <w:t xml:space="preserve"> </w:t>
      </w:r>
      <w:r>
        <w:t>Ryan &amp; Jonathan (2016), the process of averaging procedures was not very accurate. For example, during the derivation of the 7*7 dimension from the 12*12 dimension, there was no involvement of the overlapping observation</w:t>
      </w:r>
      <w:r>
        <w:t xml:space="preserve">s, which was used for the computation of the different categories used in the two studies conducted. Black is calculated from black males while the male is calculated from black males. Ryan &amp; Jonathan (2016), conclude that this creates an equal measure of </w:t>
      </w:r>
      <w:r>
        <w:t>dependence between the categories, yet the categories are exclusive and un-mutual.  The procedure did not also produce fundamental similarities within groups like sex because such categories do not share any observations. Each category is independent.</w:t>
      </w:r>
    </w:p>
    <w:p w:rsidR="00523E18" w:rsidRDefault="00523E18">
      <w:pPr>
        <w:spacing w:after="0" w:line="480" w:lineRule="auto"/>
        <w:jc w:val="center"/>
      </w:pPr>
    </w:p>
    <w:p w:rsidR="00523E18" w:rsidRDefault="00523E18">
      <w:pPr>
        <w:spacing w:after="0" w:line="480" w:lineRule="auto"/>
        <w:ind w:firstLine="720"/>
        <w:rPr>
          <w:b/>
          <w:bCs/>
        </w:rPr>
      </w:pPr>
    </w:p>
    <w:p w:rsidR="00523E18" w:rsidRDefault="00523E18">
      <w:pPr>
        <w:spacing w:after="0" w:line="480" w:lineRule="auto"/>
        <w:ind w:firstLine="720"/>
      </w:pPr>
    </w:p>
    <w:sectPr w:rsidR="00523E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6DE" w:rsidRDefault="003106DE">
      <w:pPr>
        <w:spacing w:after="0" w:line="240" w:lineRule="auto"/>
      </w:pPr>
      <w:r>
        <w:separator/>
      </w:r>
    </w:p>
  </w:endnote>
  <w:endnote w:type="continuationSeparator" w:id="0">
    <w:p w:rsidR="003106DE" w:rsidRDefault="00310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6DE" w:rsidRDefault="003106DE">
      <w:pPr>
        <w:spacing w:after="0" w:line="240" w:lineRule="auto"/>
      </w:pPr>
      <w:r>
        <w:separator/>
      </w:r>
    </w:p>
  </w:footnote>
  <w:footnote w:type="continuationSeparator" w:id="0">
    <w:p w:rsidR="003106DE" w:rsidRDefault="003106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E18" w:rsidRDefault="003106DE">
    <w:pPr>
      <w:pStyle w:val="Header"/>
    </w:pPr>
    <w:r>
      <w:t>NEUROLOGICAL EFFECTS ON STEREOTYPES</w:t>
    </w:r>
    <w:r>
      <w:t xml:space="preserve">                    </w:t>
    </w:r>
    <w:r w:rsidR="00E51BE5">
      <w:t xml:space="preserve">            </w:t>
    </w:r>
    <w:r>
      <w:t xml:space="preserve">                           </w:t>
    </w:r>
    <w:r>
      <w:fldChar w:fldCharType="begin"/>
    </w:r>
    <w:r>
      <w:instrText xml:space="preserve"> PAGE   \* MERGEFORMAT </w:instrText>
    </w:r>
    <w:r>
      <w:fldChar w:fldCharType="separate"/>
    </w:r>
    <w:r w:rsidR="00E51BE5">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E18" w:rsidRDefault="003106DE">
    <w:pPr>
      <w:pStyle w:val="Header"/>
    </w:pPr>
    <w:r>
      <w:t>Running head:</w:t>
    </w:r>
    <w:r>
      <w:rPr>
        <w:b/>
      </w:rPr>
      <w:t xml:space="preserve"> </w:t>
    </w:r>
    <w:r>
      <w:t>NEUROLOGICAL EFFECTS ON STEREOTYPES</w:t>
    </w:r>
    <w:r>
      <w:t xml:space="preserve">        </w:t>
    </w:r>
    <w:r w:rsidR="00E51BE5">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E18"/>
    <w:rsid w:val="003106DE"/>
    <w:rsid w:val="00523E18"/>
    <w:rsid w:val="00E51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797</Words>
  <Characters>4549</Characters>
  <Application>Microsoft Office Word</Application>
  <DocSecurity>0</DocSecurity>
  <Lines>37</Lines>
  <Paragraphs>10</Paragraphs>
  <ScaleCrop>false</ScaleCrop>
  <Company/>
  <LinksUpToDate>false</LinksUpToDate>
  <CharactersWithSpaces>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48</cp:revision>
  <dcterms:created xsi:type="dcterms:W3CDTF">2020-02-24T13:11:00Z</dcterms:created>
  <dcterms:modified xsi:type="dcterms:W3CDTF">2020-02-24T14:50:00Z</dcterms:modified>
</cp:coreProperties>
</file>